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8CB52D" w14:textId="77777777" w:rsidR="001F308C" w:rsidRPr="001F308C" w:rsidRDefault="001F308C" w:rsidP="001F308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</w:pPr>
      <w:r w:rsidRPr="001F308C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>УВЕДОМЛЕНИЕ</w:t>
      </w:r>
    </w:p>
    <w:p w14:paraId="720F4D4E" w14:textId="77777777" w:rsidR="001F308C" w:rsidRPr="001F308C" w:rsidRDefault="001F308C" w:rsidP="001F308C">
      <w:pPr>
        <w:shd w:val="clear" w:color="auto" w:fill="FFFFFF"/>
        <w:spacing w:after="0" w:line="240" w:lineRule="auto"/>
        <w:ind w:left="-567" w:right="-285"/>
        <w:jc w:val="center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1F308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о проведении независимой экспертизы проекта постановления</w:t>
      </w:r>
    </w:p>
    <w:p w14:paraId="5015A5A4" w14:textId="77777777" w:rsidR="001F308C" w:rsidRPr="001F308C" w:rsidRDefault="001F308C" w:rsidP="001F308C">
      <w:pPr>
        <w:shd w:val="clear" w:color="auto" w:fill="FFFFFF"/>
        <w:spacing w:after="0" w:line="240" w:lineRule="auto"/>
        <w:ind w:left="-567" w:right="-285"/>
        <w:jc w:val="center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1F308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Администрации Катав-Ивановского муниципального округа Челябинской области</w:t>
      </w:r>
    </w:p>
    <w:p w14:paraId="69806B9A" w14:textId="785B5F47" w:rsidR="001F308C" w:rsidRPr="001F308C" w:rsidRDefault="001F308C" w:rsidP="001F308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1F308C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DF7E65" w:rsidRPr="00DF7E65">
        <w:rPr>
          <w:rFonts w:ascii="Times New Roman" w:eastAsia="Times New Roman" w:hAnsi="Times New Roman" w:cs="Times New Roman"/>
          <w:sz w:val="26"/>
          <w:szCs w:val="26"/>
          <w:lang w:eastAsia="ru-RU"/>
        </w:rPr>
        <w:t>Об утверждении административного регламента по предоставлению муниципальной услуги «Разрешение на установку и эксплуатацию рекламных конструкций и получение сведений о местах для размещения рекламных конструкций</w:t>
      </w:r>
      <w:r w:rsidRPr="001F308C">
        <w:rPr>
          <w:rFonts w:ascii="Times New Roman" w:eastAsia="Times New Roman" w:hAnsi="Times New Roman" w:cs="Times New Roman"/>
          <w:sz w:val="26"/>
          <w:szCs w:val="26"/>
          <w:lang w:eastAsia="ru-RU"/>
        </w:rPr>
        <w:t>».</w:t>
      </w:r>
    </w:p>
    <w:p w14:paraId="7EACE9C7" w14:textId="77777777" w:rsidR="001F308C" w:rsidRPr="001F308C" w:rsidRDefault="001F308C" w:rsidP="001F308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</w:p>
    <w:p w14:paraId="4A917AA4" w14:textId="77777777" w:rsidR="001F308C" w:rsidRPr="001F308C" w:rsidRDefault="001F308C" w:rsidP="001F308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F308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В соответствии с постановлением Администрации Катав-Ивановского муниципального округа «</w:t>
      </w:r>
      <w:hyperlink r:id="rId4" w:history="1">
        <w:r w:rsidRPr="001F308C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Поряд</w:t>
        </w:r>
      </w:hyperlink>
      <w:r w:rsidRPr="001F308C">
        <w:rPr>
          <w:rFonts w:ascii="Times New Roman" w:eastAsia="Times New Roman" w:hAnsi="Times New Roman" w:cs="Times New Roman"/>
          <w:sz w:val="26"/>
          <w:szCs w:val="26"/>
          <w:lang w:eastAsia="ru-RU"/>
        </w:rPr>
        <w:t>ка разработки и утверждения административных регламентов предоставления муниципальных услуг» Администрацией Катав-Ивановского муниципального округа проводится независимая экспертиза проекта административного регламента на предмет возможного положительного эффекта, а также возможных негативных последствий реализации положений проекта административного регламента для граждан и организаций</w:t>
      </w:r>
    </w:p>
    <w:p w14:paraId="4A1ACF74" w14:textId="77777777" w:rsidR="001F308C" w:rsidRPr="001F308C" w:rsidRDefault="001F308C" w:rsidP="001F308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</w:p>
    <w:tbl>
      <w:tblPr>
        <w:tblStyle w:val="1"/>
        <w:tblW w:w="9747" w:type="dxa"/>
        <w:tblLook w:val="04A0" w:firstRow="1" w:lastRow="0" w:firstColumn="1" w:lastColumn="0" w:noHBand="0" w:noVBand="1"/>
      </w:tblPr>
      <w:tblGrid>
        <w:gridCol w:w="4077"/>
        <w:gridCol w:w="5670"/>
      </w:tblGrid>
      <w:tr w:rsidR="001F308C" w:rsidRPr="001F308C" w14:paraId="393A9C15" w14:textId="77777777" w:rsidTr="001F308C">
        <w:tc>
          <w:tcPr>
            <w:tcW w:w="4077" w:type="dxa"/>
          </w:tcPr>
          <w:p w14:paraId="019561DF" w14:textId="77777777" w:rsidR="001F308C" w:rsidRPr="001F308C" w:rsidRDefault="001F308C" w:rsidP="001F308C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1F308C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Наименование проекта нормативного правового акта</w:t>
            </w:r>
          </w:p>
        </w:tc>
        <w:tc>
          <w:tcPr>
            <w:tcW w:w="5670" w:type="dxa"/>
          </w:tcPr>
          <w:p w14:paraId="5AD85B7C" w14:textId="6440B627" w:rsidR="001F308C" w:rsidRPr="001F308C" w:rsidRDefault="001F308C" w:rsidP="001F308C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1F308C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Постановление Администрации Катав-Ивановского муниципального округа Челябинской области </w:t>
            </w:r>
            <w:r w:rsidR="00DF7E65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«</w:t>
            </w:r>
            <w:r w:rsidR="00DF7E65" w:rsidRPr="00DF7E65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Об утверждении административного регламента по предоставлению муниципальной услуги «Разрешение на установку и эксплуатацию рекламных конструкций и получение сведений о местах для размещения рекламных конструкций»</w:t>
            </w:r>
          </w:p>
        </w:tc>
      </w:tr>
      <w:tr w:rsidR="001F308C" w:rsidRPr="001F308C" w14:paraId="6F5B3EE8" w14:textId="77777777" w:rsidTr="001F308C">
        <w:tc>
          <w:tcPr>
            <w:tcW w:w="4077" w:type="dxa"/>
          </w:tcPr>
          <w:p w14:paraId="1882B67C" w14:textId="77777777" w:rsidR="001F308C" w:rsidRPr="001F308C" w:rsidRDefault="001F308C" w:rsidP="001F308C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1F308C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Срок проведения независимой экспертизы </w:t>
            </w:r>
          </w:p>
          <w:p w14:paraId="699F7941" w14:textId="77777777" w:rsidR="001F308C" w:rsidRPr="001F308C" w:rsidRDefault="001F308C" w:rsidP="001F308C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5670" w:type="dxa"/>
          </w:tcPr>
          <w:p w14:paraId="25FB9406" w14:textId="77777777" w:rsidR="001F308C" w:rsidRPr="001F308C" w:rsidRDefault="001F308C" w:rsidP="001F308C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1F308C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15 календарных дней со дня размещения на официальном сайте Администрации КИМО</w:t>
            </w:r>
          </w:p>
          <w:p w14:paraId="3F6A62C0" w14:textId="77777777" w:rsidR="001F308C" w:rsidRPr="001F308C" w:rsidRDefault="001F308C" w:rsidP="001F308C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</w:tc>
      </w:tr>
      <w:tr w:rsidR="001F308C" w:rsidRPr="001F308C" w14:paraId="0666085D" w14:textId="77777777" w:rsidTr="001F308C">
        <w:tc>
          <w:tcPr>
            <w:tcW w:w="4077" w:type="dxa"/>
          </w:tcPr>
          <w:p w14:paraId="1A893E59" w14:textId="77777777" w:rsidR="001F308C" w:rsidRPr="001F308C" w:rsidRDefault="001F308C" w:rsidP="001F308C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1F308C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Период проведения независимой экспертизы</w:t>
            </w:r>
          </w:p>
          <w:p w14:paraId="1E299DBF" w14:textId="77777777" w:rsidR="001F308C" w:rsidRPr="001F308C" w:rsidRDefault="001F308C" w:rsidP="001F308C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5670" w:type="dxa"/>
          </w:tcPr>
          <w:p w14:paraId="3D9571D1" w14:textId="77777777" w:rsidR="001F308C" w:rsidRPr="001F308C" w:rsidRDefault="001F308C" w:rsidP="001F308C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  <w:p w14:paraId="293C3911" w14:textId="77777777" w:rsidR="001F308C" w:rsidRPr="001F308C" w:rsidRDefault="001F308C" w:rsidP="001F308C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1F308C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с 25.02. 2026г.  по 11.03.2026г.</w:t>
            </w:r>
          </w:p>
        </w:tc>
      </w:tr>
      <w:tr w:rsidR="001F308C" w:rsidRPr="001F308C" w14:paraId="3AFAD428" w14:textId="77777777" w:rsidTr="001F308C">
        <w:tc>
          <w:tcPr>
            <w:tcW w:w="4077" w:type="dxa"/>
          </w:tcPr>
          <w:p w14:paraId="135B7A55" w14:textId="77777777" w:rsidR="001F308C" w:rsidRPr="001F308C" w:rsidRDefault="001F308C" w:rsidP="001F308C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1F308C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Способ направления участниками независимой экспертизы своих предложений и замечаний:</w:t>
            </w:r>
          </w:p>
        </w:tc>
        <w:tc>
          <w:tcPr>
            <w:tcW w:w="5670" w:type="dxa"/>
          </w:tcPr>
          <w:p w14:paraId="3770B83D" w14:textId="77777777" w:rsidR="001F308C" w:rsidRPr="001F308C" w:rsidRDefault="001F308C" w:rsidP="001F308C">
            <w:pPr>
              <w:tabs>
                <w:tab w:val="left" w:pos="176"/>
              </w:tabs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1F308C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1) адрес электронной почты:</w:t>
            </w:r>
            <w:r w:rsidRPr="001F308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1F308C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arch@katavivan.ru </w:t>
            </w:r>
          </w:p>
          <w:p w14:paraId="7A58E030" w14:textId="77777777" w:rsidR="001F308C" w:rsidRPr="001F308C" w:rsidRDefault="001F308C" w:rsidP="001F308C">
            <w:pPr>
              <w:tabs>
                <w:tab w:val="left" w:pos="176"/>
              </w:tabs>
              <w:ind w:left="360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  <w:p w14:paraId="3E9D7E15" w14:textId="77777777" w:rsidR="001F308C" w:rsidRPr="001F308C" w:rsidRDefault="001F308C" w:rsidP="001F308C">
            <w:pPr>
              <w:ind w:left="34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1F308C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2) 456110 Челябинская </w:t>
            </w:r>
            <w:proofErr w:type="gramStart"/>
            <w:r w:rsidRPr="001F308C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область,  Катав</w:t>
            </w:r>
            <w:proofErr w:type="gramEnd"/>
            <w:r w:rsidRPr="001F308C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-Ивановский муниципальный округ Челябинской области,  </w:t>
            </w:r>
            <w:proofErr w:type="spellStart"/>
            <w:r w:rsidRPr="001F308C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г.Катав-Ивановск</w:t>
            </w:r>
            <w:proofErr w:type="spellEnd"/>
            <w:r w:rsidRPr="001F308C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, ул. Степана Разина,   45, </w:t>
            </w:r>
            <w:proofErr w:type="spellStart"/>
            <w:r w:rsidRPr="001F308C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каб</w:t>
            </w:r>
            <w:proofErr w:type="spellEnd"/>
            <w:r w:rsidRPr="001F308C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. 20, 22.</w:t>
            </w:r>
          </w:p>
        </w:tc>
      </w:tr>
      <w:tr w:rsidR="001F308C" w:rsidRPr="001F308C" w14:paraId="6AA7B1FD" w14:textId="77777777" w:rsidTr="001F308C">
        <w:tc>
          <w:tcPr>
            <w:tcW w:w="4077" w:type="dxa"/>
          </w:tcPr>
          <w:p w14:paraId="43A9C4EB" w14:textId="77777777" w:rsidR="001F308C" w:rsidRPr="001F308C" w:rsidRDefault="001F308C" w:rsidP="001F308C">
            <w:pPr>
              <w:shd w:val="clear" w:color="auto" w:fill="FFFFFF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1F308C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Сведения о разработчике проекта нормативного правового акта </w:t>
            </w:r>
          </w:p>
          <w:p w14:paraId="62F442A9" w14:textId="77777777" w:rsidR="001F308C" w:rsidRPr="001F308C" w:rsidRDefault="001F308C" w:rsidP="001F308C">
            <w:pPr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5670" w:type="dxa"/>
          </w:tcPr>
          <w:p w14:paraId="4FAE3EAF" w14:textId="77777777" w:rsidR="001F308C" w:rsidRPr="001F308C" w:rsidRDefault="001F308C" w:rsidP="001F308C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1F308C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Отдел архитектуры и градостроительства Администрации Катав-Ивановского муниципального округа Челябинской области.</w:t>
            </w:r>
          </w:p>
        </w:tc>
      </w:tr>
      <w:tr w:rsidR="001F308C" w:rsidRPr="001F308C" w14:paraId="01A450F2" w14:textId="77777777" w:rsidTr="001F308C">
        <w:tc>
          <w:tcPr>
            <w:tcW w:w="4077" w:type="dxa"/>
          </w:tcPr>
          <w:p w14:paraId="3E641EC3" w14:textId="77777777" w:rsidR="001F308C" w:rsidRPr="001F308C" w:rsidRDefault="001F308C" w:rsidP="001F308C">
            <w:pPr>
              <w:shd w:val="clear" w:color="auto" w:fill="FFFFFF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1F308C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Контактные данные </w:t>
            </w:r>
          </w:p>
          <w:p w14:paraId="21FCEF3D" w14:textId="77777777" w:rsidR="001F308C" w:rsidRPr="001F308C" w:rsidRDefault="001F308C" w:rsidP="001F308C">
            <w:pPr>
              <w:shd w:val="clear" w:color="auto" w:fill="FFFFFF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5670" w:type="dxa"/>
          </w:tcPr>
          <w:p w14:paraId="7F72CD2D" w14:textId="77777777" w:rsidR="001F308C" w:rsidRPr="001F308C" w:rsidRDefault="001F308C" w:rsidP="001F308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F308C">
              <w:rPr>
                <w:rFonts w:ascii="Times New Roman" w:hAnsi="Times New Roman"/>
                <w:sz w:val="26"/>
                <w:szCs w:val="26"/>
              </w:rPr>
              <w:t>Начальник отдела архитектуры</w:t>
            </w:r>
          </w:p>
          <w:p w14:paraId="72362544" w14:textId="77777777" w:rsidR="001F308C" w:rsidRPr="001F308C" w:rsidRDefault="001F308C" w:rsidP="001F308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F308C">
              <w:rPr>
                <w:rFonts w:ascii="Times New Roman" w:hAnsi="Times New Roman"/>
                <w:sz w:val="26"/>
                <w:szCs w:val="26"/>
              </w:rPr>
              <w:t>и градостроительства Администрации</w:t>
            </w:r>
          </w:p>
          <w:p w14:paraId="22408D87" w14:textId="77777777" w:rsidR="001F308C" w:rsidRPr="001F308C" w:rsidRDefault="001F308C" w:rsidP="001F308C">
            <w:pPr>
              <w:rPr>
                <w:rFonts w:ascii="Times New Roman" w:hAnsi="Times New Roman"/>
                <w:sz w:val="26"/>
                <w:szCs w:val="26"/>
              </w:rPr>
            </w:pPr>
            <w:r w:rsidRPr="001F308C">
              <w:rPr>
                <w:rFonts w:ascii="Times New Roman" w:hAnsi="Times New Roman"/>
                <w:sz w:val="26"/>
                <w:szCs w:val="26"/>
              </w:rPr>
              <w:t>Катав-Ивановского муниципального округа</w:t>
            </w:r>
          </w:p>
          <w:p w14:paraId="21823635" w14:textId="77777777" w:rsidR="001F308C" w:rsidRPr="001F308C" w:rsidRDefault="001F308C" w:rsidP="001F308C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1F308C">
              <w:rPr>
                <w:rFonts w:ascii="Times New Roman" w:hAnsi="Times New Roman"/>
                <w:sz w:val="26"/>
                <w:szCs w:val="26"/>
              </w:rPr>
              <w:t>Косатухина</w:t>
            </w:r>
            <w:proofErr w:type="spellEnd"/>
            <w:r w:rsidRPr="001F308C">
              <w:rPr>
                <w:rFonts w:ascii="Times New Roman" w:hAnsi="Times New Roman"/>
                <w:sz w:val="26"/>
                <w:szCs w:val="26"/>
              </w:rPr>
              <w:t xml:space="preserve"> Т. Г.</w:t>
            </w:r>
          </w:p>
          <w:p w14:paraId="1B6651A5" w14:textId="77777777" w:rsidR="001F308C" w:rsidRPr="001F308C" w:rsidRDefault="001F308C" w:rsidP="001F308C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1F308C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Тел. 8(35147)21709</w:t>
            </w:r>
          </w:p>
          <w:p w14:paraId="3F56D7DF" w14:textId="77777777" w:rsidR="001F308C" w:rsidRPr="001F308C" w:rsidRDefault="001F308C" w:rsidP="001F308C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proofErr w:type="spellStart"/>
            <w:r w:rsidRPr="001F308C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Пн</w:t>
            </w:r>
            <w:proofErr w:type="spellEnd"/>
            <w:r w:rsidRPr="001F308C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 – </w:t>
            </w:r>
            <w:proofErr w:type="spellStart"/>
            <w:r w:rsidRPr="001F308C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пт</w:t>
            </w:r>
            <w:proofErr w:type="spellEnd"/>
            <w:r w:rsidRPr="001F308C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, с 8:00-17:00. Перерыв с 12:00-13:00.</w:t>
            </w:r>
          </w:p>
        </w:tc>
      </w:tr>
    </w:tbl>
    <w:p w14:paraId="17C1F99B" w14:textId="77777777" w:rsidR="001F308C" w:rsidRPr="001F308C" w:rsidRDefault="001F308C" w:rsidP="001F30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1F308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Прилагаемые к уведомлению документы:</w:t>
      </w:r>
    </w:p>
    <w:p w14:paraId="079170CD" w14:textId="77777777" w:rsidR="001F308C" w:rsidRPr="001F308C" w:rsidRDefault="001F308C" w:rsidP="001F30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  <w:r w:rsidRPr="001F308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нормативно правовой акт</w:t>
      </w:r>
    </w:p>
    <w:p w14:paraId="71A11E02" w14:textId="77777777" w:rsidR="00981B2D" w:rsidRPr="001F308C" w:rsidRDefault="00981B2D">
      <w:pPr>
        <w:rPr>
          <w:sz w:val="26"/>
          <w:szCs w:val="26"/>
        </w:rPr>
      </w:pPr>
    </w:p>
    <w:sectPr w:rsidR="00981B2D" w:rsidRPr="001F308C" w:rsidSect="001F308C">
      <w:pgSz w:w="11906" w:h="16838" w:code="9"/>
      <w:pgMar w:top="1134" w:right="567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1E42"/>
    <w:rsid w:val="00071E42"/>
    <w:rsid w:val="001F308C"/>
    <w:rsid w:val="00981B2D"/>
    <w:rsid w:val="00DF7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D345B2"/>
  <w15:docId w15:val="{1FF0AEB5-AC37-4797-9A26-602F25D30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1F308C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1F30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main?base=RLAW169;n=71052;fld=134;dst=10001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329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Лашкова</dc:creator>
  <cp:keywords/>
  <dc:description/>
  <cp:lastModifiedBy>Bisyarina</cp:lastModifiedBy>
  <cp:revision>3</cp:revision>
  <cp:lastPrinted>2026-02-25T05:43:00Z</cp:lastPrinted>
  <dcterms:created xsi:type="dcterms:W3CDTF">2026-02-25T05:41:00Z</dcterms:created>
  <dcterms:modified xsi:type="dcterms:W3CDTF">2026-03-18T09:37:00Z</dcterms:modified>
</cp:coreProperties>
</file>